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Style w:val="4"/>
          <w:rFonts w:hint="eastAsia" w:ascii="宋体" w:hAnsi="宋体" w:eastAsia="宋体" w:cs="宋体"/>
          <w:color w:val="000000"/>
          <w:spacing w:val="1"/>
          <w:sz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536575</wp:posOffset>
            </wp:positionH>
            <wp:positionV relativeFrom="page">
              <wp:posOffset>375285</wp:posOffset>
            </wp:positionV>
            <wp:extent cx="6807200" cy="1632585"/>
            <wp:effectExtent l="0" t="0" r="12700" b="5715"/>
            <wp:wrapSquare wrapText="bothSides"/>
            <wp:docPr id="1" name="图片 8" descr="fe2b9e081c8a5ac86e1981263711c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fe2b9e081c8a5ac86e1981263711cc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SG62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0Z 有机硅缩合压敏胶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(高粘1000~1200g）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特性：SG6260Z有机硅缩合压敏胶是属于缩合型固化的一种有机硅压敏胶，具有低迁移、粘性稳定、耐湿、耐热和耐候性强，移除无“鬼影”。涂层无气泡、透明度高，电气绝缘性特性。涂之前需用打底涂。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物性指标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外观：无色或淡黄色透明粘稠状液体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稀释剂：甲苯或乙酯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固含量：60%~62%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粘度：35000-65000C.P.S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配比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SG6260Z:100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BPO粉末: 1.5~3.0</w:t>
      </w:r>
    </w:p>
    <w:p>
      <w:pPr>
        <w:rPr>
          <w:rFonts w:hint="eastAsia" w:ascii="宋体" w:hAnsi="宋体" w:cs="宋体"/>
          <w:sz w:val="21"/>
          <w:lang w:val="en-US" w:eastAsia="zh-CN"/>
        </w:rPr>
      </w:pPr>
      <w:r>
        <w:rPr>
          <w:rFonts w:hint="eastAsia" w:ascii="宋体" w:hAnsi="宋体" w:eastAsia="宋体" w:cs="宋体"/>
          <w:sz w:val="21"/>
          <w:lang w:eastAsia="zh-CN"/>
        </w:rPr>
        <w:t>步骤</w:t>
      </w:r>
      <w:r>
        <w:rPr>
          <w:rFonts w:hint="eastAsia" w:ascii="宋体" w:hAnsi="宋体" w:eastAsia="宋体" w:cs="宋体"/>
          <w:sz w:val="21"/>
          <w:lang w:val="en-US" w:eastAsia="zh-CN"/>
        </w:rPr>
        <w:t xml:space="preserve"> </w:t>
      </w:r>
      <w:r>
        <w:rPr>
          <w:rFonts w:hint="eastAsia" w:ascii="宋体" w:hAnsi="宋体" w:cs="宋体"/>
          <w:sz w:val="21"/>
          <w:lang w:val="en-US" w:eastAsia="zh-CN"/>
        </w:rPr>
        <w:t>：</w:t>
      </w:r>
    </w:p>
    <w:p>
      <w:pPr>
        <w:rPr>
          <w:rFonts w:hint="eastAsia" w:ascii="宋体" w:hAnsi="宋体" w:eastAsia="宋体" w:cs="宋体"/>
          <w:sz w:val="21"/>
          <w:lang w:eastAsia="zh-TW"/>
        </w:rPr>
      </w:pPr>
      <w:r>
        <w:rPr>
          <w:rFonts w:hint="eastAsia" w:ascii="宋体" w:hAnsi="宋体" w:cs="宋体"/>
          <w:sz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lang w:eastAsia="zh-TW"/>
        </w:rPr>
        <w:t>1. B.P.O除水處理</w:t>
      </w:r>
    </w:p>
    <w:p>
      <w:pPr>
        <w:rPr>
          <w:rFonts w:hint="eastAsia" w:ascii="宋体" w:hAnsi="宋体" w:eastAsia="宋体" w:cs="宋体"/>
          <w:sz w:val="21"/>
          <w:lang w:eastAsia="zh-CN"/>
        </w:rPr>
      </w:pPr>
      <w:r>
        <w:rPr>
          <w:rFonts w:hint="eastAsia" w:ascii="宋体" w:hAnsi="宋体" w:eastAsia="宋体" w:cs="宋体"/>
          <w:sz w:val="21"/>
          <w:lang w:eastAsia="zh-TW"/>
        </w:rPr>
        <w:t>將B.P.O與甲苯按</w:t>
      </w:r>
      <w:r>
        <w:rPr>
          <w:rFonts w:hint="eastAsia" w:ascii="宋体" w:hAnsi="宋体" w:eastAsia="宋体" w:cs="宋体"/>
          <w:sz w:val="21"/>
          <w:lang w:eastAsia="zh-CN"/>
        </w:rPr>
        <w:t>比例</w:t>
      </w:r>
      <w:r>
        <w:rPr>
          <w:rFonts w:hint="eastAsia" w:ascii="宋体" w:hAnsi="宋体" w:eastAsia="宋体" w:cs="宋体"/>
          <w:sz w:val="21"/>
          <w:lang w:eastAsia="zh-TW"/>
        </w:rPr>
        <w:t>稀釋</w:t>
      </w:r>
      <w:r>
        <w:rPr>
          <w:rFonts w:hint="eastAsia" w:ascii="宋体" w:hAnsi="宋体" w:cs="宋体"/>
          <w:sz w:val="21"/>
          <w:lang w:eastAsia="zh-CN"/>
        </w:rPr>
        <w:t>（建议稀释到</w:t>
      </w:r>
      <w:r>
        <w:rPr>
          <w:rFonts w:hint="eastAsia" w:ascii="宋体" w:hAnsi="宋体" w:cs="宋体"/>
          <w:sz w:val="21"/>
          <w:lang w:val="en-US" w:eastAsia="zh-CN"/>
        </w:rPr>
        <w:t>35%固含量</w:t>
      </w:r>
      <w:r>
        <w:rPr>
          <w:rFonts w:hint="eastAsia" w:ascii="宋体" w:hAnsi="宋体" w:cs="宋体"/>
          <w:sz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lang w:eastAsia="zh-TW"/>
        </w:rPr>
        <w:t>→ 攪拌溶解 → 過濾下層水分→ 用250目的濾網過濾雜質後備用（注意：確保B.P.O不含水分； B.P.O溶解提純後，需在8小時內用完）。</w:t>
      </w:r>
    </w:p>
    <w:p>
      <w:pPr>
        <w:numPr>
          <w:ilvl w:val="0"/>
          <w:numId w:val="3"/>
        </w:numPr>
        <w:ind w:left="390"/>
        <w:rPr>
          <w:rFonts w:hint="eastAsia" w:ascii="宋体" w:hAnsi="宋体" w:eastAsia="宋体" w:cs="宋体"/>
          <w:sz w:val="21"/>
          <w:lang w:eastAsia="zh-TW"/>
        </w:rPr>
      </w:pPr>
      <w:r>
        <w:rPr>
          <w:rFonts w:hint="eastAsia" w:ascii="宋体" w:hAnsi="宋体" w:eastAsia="宋体" w:cs="宋体"/>
          <w:sz w:val="21"/>
          <w:lang w:eastAsia="zh-TW"/>
        </w:rPr>
        <w:t>SG6733A底塗的調配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lang w:eastAsia="zh-CN"/>
        </w:rPr>
      </w:pPr>
      <w:r>
        <w:rPr>
          <w:rFonts w:hint="eastAsia" w:ascii="宋体" w:hAnsi="宋体" w:eastAsia="宋体" w:cs="宋体"/>
          <w:sz w:val="21"/>
          <w:lang w:eastAsia="zh-TW"/>
        </w:rPr>
        <w:t>將SG6733A與SK0010C按100:1添加，攪拌30~60min備用。</w:t>
      </w:r>
    </w:p>
    <w:p>
      <w:pPr>
        <w:ind w:left="390"/>
        <w:rPr>
          <w:rFonts w:hint="eastAsia" w:ascii="宋体" w:hAnsi="宋体" w:eastAsia="宋体" w:cs="宋体"/>
          <w:sz w:val="21"/>
          <w:lang w:eastAsia="zh-CN"/>
        </w:rPr>
      </w:pPr>
      <w:r>
        <w:rPr>
          <w:rFonts w:hint="eastAsia" w:ascii="宋体" w:hAnsi="宋体" w:eastAsia="宋体" w:cs="宋体"/>
          <w:sz w:val="21"/>
          <w:lang w:eastAsia="zh-TW"/>
        </w:rPr>
        <w:t>3. SG6</w:t>
      </w:r>
      <w:r>
        <w:rPr>
          <w:rFonts w:hint="eastAsia" w:ascii="宋体" w:hAnsi="宋体" w:eastAsia="宋体" w:cs="宋体"/>
          <w:sz w:val="21"/>
          <w:lang w:val="en-US" w:eastAsia="zh-CN"/>
        </w:rPr>
        <w:t>2</w:t>
      </w:r>
      <w:r>
        <w:rPr>
          <w:rFonts w:hint="eastAsia" w:ascii="宋体" w:hAnsi="宋体" w:cs="宋体"/>
          <w:sz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lang w:eastAsia="zh-TW"/>
        </w:rPr>
        <w:t>0Z壓敏膠水的調配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1"/>
          <w:lang w:eastAsia="zh-TW"/>
        </w:rPr>
        <w:t>將SG6</w:t>
      </w:r>
      <w:r>
        <w:rPr>
          <w:rFonts w:hint="eastAsia" w:ascii="宋体" w:hAnsi="宋体" w:eastAsia="宋体" w:cs="宋体"/>
          <w:sz w:val="21"/>
          <w:lang w:val="en-US" w:eastAsia="zh-CN"/>
        </w:rPr>
        <w:t>2</w:t>
      </w:r>
      <w:r>
        <w:rPr>
          <w:rFonts w:hint="eastAsia" w:ascii="宋体" w:hAnsi="宋体" w:cs="宋体"/>
          <w:sz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lang w:eastAsia="zh-TW"/>
        </w:rPr>
        <w:t>0Z與甲苯按</w:t>
      </w:r>
      <w:r>
        <w:rPr>
          <w:rFonts w:hint="eastAsia" w:ascii="宋体" w:hAnsi="宋体" w:eastAsia="宋体" w:cs="宋体"/>
          <w:sz w:val="21"/>
          <w:lang w:eastAsia="zh-CN"/>
        </w:rPr>
        <w:t>一定</w:t>
      </w:r>
      <w:r>
        <w:rPr>
          <w:rFonts w:hint="eastAsia" w:ascii="宋体" w:hAnsi="宋体" w:eastAsia="宋体" w:cs="宋体"/>
          <w:sz w:val="21"/>
          <w:lang w:eastAsia="zh-TW"/>
        </w:rPr>
        <w:t>比例稀釋→攪拌溶解（20min）→添加綠色色漿→攪拌溶解（30min）→添加預處理好的B.P.O稀釋液→</w:t>
      </w:r>
      <w:r>
        <w:rPr>
          <w:rFonts w:hint="eastAsia" w:ascii="宋体" w:hAnsi="宋体" w:eastAsia="宋体" w:cs="宋体"/>
          <w:lang w:val="en-US" w:eastAsia="zh-CN"/>
        </w:rPr>
        <w:t>搅拌均匀后过滤上机涂布。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工艺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实验室涂布工艺：150</w:t>
      </w:r>
      <w:r>
        <w:rPr>
          <w:rFonts w:hint="eastAsia" w:ascii="宋体" w:hAnsi="宋体" w:eastAsia="宋体" w:cs="宋体"/>
          <w:lang w:val="en-US" w:eastAsia="zh-CN"/>
        </w:rPr>
        <w:t>℃</w:t>
      </w:r>
      <w:r>
        <w:rPr>
          <w:rFonts w:hint="eastAsia"/>
          <w:lang w:val="en-US" w:eastAsia="zh-CN"/>
        </w:rPr>
        <w:t xml:space="preserve"> 2-3分钟烘烤即可。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生产涂布参考工艺：烘箱温度设定为依此从</w:t>
      </w:r>
      <w:r>
        <w:rPr>
          <w:rFonts w:hint="eastAsia" w:ascii="宋体" w:hAnsi="宋体" w:eastAsia="宋体" w:cs="宋体"/>
          <w:sz w:val="21"/>
          <w:szCs w:val="21"/>
          <w:lang w:eastAsia="zh-TW"/>
        </w:rPr>
        <w:t>80℃（膠水部分）→95℃（膠水部分）→1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35</w:t>
      </w:r>
      <w:r>
        <w:rPr>
          <w:rFonts w:hint="eastAsia" w:ascii="宋体" w:hAnsi="宋体" w:eastAsia="宋体" w:cs="宋体"/>
          <w:sz w:val="21"/>
          <w:szCs w:val="21"/>
          <w:lang w:eastAsia="zh-TW"/>
        </w:rPr>
        <w:t>℃（膠水部分）→1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65</w:t>
      </w:r>
      <w:r>
        <w:rPr>
          <w:rFonts w:hint="eastAsia" w:ascii="宋体" w:hAnsi="宋体" w:eastAsia="宋体" w:cs="宋体"/>
          <w:sz w:val="21"/>
          <w:szCs w:val="21"/>
          <w:lang w:eastAsia="zh-TW"/>
        </w:rPr>
        <w:t>℃（膠水部分）→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155</w:t>
      </w:r>
      <w:r>
        <w:rPr>
          <w:rFonts w:hint="eastAsia" w:ascii="宋体" w:hAnsi="宋体" w:eastAsia="宋体" w:cs="宋体"/>
          <w:sz w:val="21"/>
          <w:szCs w:val="21"/>
          <w:lang w:eastAsia="zh-TW"/>
        </w:rPr>
        <w:t>℃（膠水部分）→1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45</w:t>
      </w:r>
      <w:r>
        <w:rPr>
          <w:rFonts w:hint="eastAsia" w:ascii="宋体" w:hAnsi="宋体" w:eastAsia="宋体" w:cs="宋体"/>
          <w:sz w:val="21"/>
          <w:szCs w:val="21"/>
          <w:lang w:eastAsia="zh-TW"/>
        </w:rPr>
        <w:t>℃（膠水部分）</w:t>
      </w:r>
      <w:r>
        <w:rPr>
          <w:rFonts w:hint="eastAsia"/>
          <w:lang w:val="en-US" w:eastAsia="zh-CN"/>
        </w:rPr>
        <w:t>，烘烤时间和温度是根据涂布量来调整，当涂布的干胶厚度在10um时，胶水的烘烤时间控制在1-1.5分钟之间，当涂布的干胶厚度在20um时，胶水的烘烤时间应控制在1.5分钟以上为宜。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以上内容是根据我们的经验提供，具体使用需要根据涂布工艺的特性决定。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MingLiU">
    <w:panose1 w:val="02020500000000000000"/>
    <w:charset w:val="88"/>
    <w:family w:val="modern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swiss"/>
    <w:pitch w:val="default"/>
    <w:sig w:usb0="A00002FF" w:usb1="28CFFCFA" w:usb2="00000016" w:usb3="00000000" w:csb0="00100001" w:csb1="00000000"/>
  </w:font>
  <w:font w:name="Monotype Corsiva">
    <w:altName w:val="Comic Sans MS"/>
    <w:panose1 w:val="03010101010201010101"/>
    <w:charset w:val="00"/>
    <w:family w:val="script"/>
    <w:pitch w:val="default"/>
    <w:sig w:usb0="00000000" w:usb1="00000000" w:usb2="00000000" w:usb3="00000000" w:csb0="2000009F" w:csb1="DFD7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99BA8"/>
    <w:multiLevelType w:val="singleLevel"/>
    <w:tmpl w:val="57999BA8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7999C65"/>
    <w:multiLevelType w:val="singleLevel"/>
    <w:tmpl w:val="57999C65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799A7CB"/>
    <w:multiLevelType w:val="singleLevel"/>
    <w:tmpl w:val="5799A7CB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5819A7CF"/>
    <w:multiLevelType w:val="singleLevel"/>
    <w:tmpl w:val="5819A7C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75A6F"/>
    <w:rsid w:val="0992151D"/>
    <w:rsid w:val="134F609B"/>
    <w:rsid w:val="37C75A6F"/>
    <w:rsid w:val="6AC214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keepNext/>
      <w:tabs>
        <w:tab w:val="left" w:pos="6960"/>
      </w:tabs>
      <w:adjustRightInd w:val="0"/>
      <w:spacing w:line="360" w:lineRule="atLeast"/>
      <w:textAlignment w:val="baseline"/>
      <w:outlineLvl w:val="1"/>
    </w:pPr>
    <w:rPr>
      <w:rFonts w:ascii="Courier New" w:hAnsi="Courier New"/>
      <w:b/>
      <w:kern w:val="0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  <w:szCs w:val="20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2017-04-12T08:34:00Z</dcterms:created>
  <dc:creator>Administrator</dc:creator>
  <cp:lastModifiedBy>Administrator</cp:lastModifiedBy>
  <dcterms:modified xsi:type="dcterms:W3CDTF">2018-04-13T02:40:34Z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