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17145</wp:posOffset>
            </wp:positionH>
            <wp:positionV relativeFrom="page">
              <wp:posOffset>0</wp:posOffset>
            </wp:positionV>
            <wp:extent cx="7536180" cy="209677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209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8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right="-133"/>
        <w:jc w:val="center"/>
        <w:rPr>
          <w:color w:val="auto"/>
          <w:sz w:val="20"/>
          <w:szCs w:val="20"/>
          <w:u w:val="none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  <w:u w:val="none"/>
          <w:lang w:val="en-US" w:eastAsia="zh-CN"/>
        </w:rPr>
        <w:t>皮革表面</w:t>
      </w:r>
      <w:r>
        <w:rPr>
          <w:rFonts w:ascii="新宋体" w:hAnsi="新宋体" w:eastAsia="新宋体" w:cs="新宋体"/>
          <w:color w:val="auto"/>
          <w:sz w:val="32"/>
          <w:szCs w:val="32"/>
          <w:u w:val="none"/>
        </w:rPr>
        <w:t xml:space="preserve">亮滑剂 </w:t>
      </w:r>
      <w:r>
        <w:rPr>
          <w:rFonts w:hint="eastAsia" w:ascii="新宋体" w:hAnsi="新宋体" w:eastAsia="新宋体" w:cs="新宋体"/>
          <w:color w:val="auto"/>
          <w:sz w:val="32"/>
          <w:szCs w:val="32"/>
          <w:u w:val="none"/>
          <w:lang w:val="en-US" w:eastAsia="zh-CN"/>
        </w:rPr>
        <w:t>P-</w:t>
      </w:r>
      <w:r>
        <w:rPr>
          <w:rFonts w:ascii="新宋体" w:hAnsi="新宋体" w:eastAsia="新宋体" w:cs="新宋体"/>
          <w:color w:val="auto"/>
          <w:sz w:val="32"/>
          <w:szCs w:val="32"/>
          <w:u w:val="none"/>
        </w:rPr>
        <w:t>10</w:t>
      </w:r>
      <w:r>
        <w:rPr>
          <w:rFonts w:hint="eastAsia" w:ascii="新宋体" w:hAnsi="新宋体" w:eastAsia="新宋体" w:cs="新宋体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ascii="新宋体" w:hAnsi="新宋体" w:eastAsia="新宋体" w:cs="新宋体"/>
          <w:color w:val="auto"/>
          <w:sz w:val="32"/>
          <w:szCs w:val="32"/>
          <w:u w:val="none"/>
        </w:rPr>
        <w:t>9A/B</w:t>
      </w:r>
    </w:p>
    <w:p>
      <w:pPr>
        <w:spacing w:after="0" w:line="20" w:lineRule="exact"/>
        <w:rPr>
          <w:color w:val="auto"/>
          <w:sz w:val="24"/>
          <w:szCs w:val="24"/>
        </w:rPr>
      </w:pPr>
    </w:p>
    <w:p>
      <w:pPr>
        <w:spacing w:after="0" w:line="368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320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b/>
          <w:bCs/>
          <w:color w:val="auto"/>
          <w:sz w:val="21"/>
          <w:szCs w:val="21"/>
        </w:rPr>
        <w:t>1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、产品特点</w:t>
      </w:r>
      <w:bookmarkStart w:id="2" w:name="_GoBack"/>
      <w:bookmarkEnd w:id="2"/>
    </w:p>
    <w:p>
      <w:pPr>
        <w:spacing w:after="0" w:line="102" w:lineRule="exact"/>
        <w:rPr>
          <w:color w:val="auto"/>
          <w:sz w:val="24"/>
          <w:szCs w:val="24"/>
        </w:rPr>
      </w:pPr>
    </w:p>
    <w:p>
      <w:pPr>
        <w:tabs>
          <w:tab w:val="left" w:pos="720"/>
        </w:tabs>
        <w:spacing w:after="0" w:line="258" w:lineRule="exact"/>
        <w:ind w:left="320"/>
        <w:rPr>
          <w:color w:val="auto"/>
          <w:sz w:val="20"/>
          <w:szCs w:val="20"/>
        </w:rPr>
      </w:pPr>
      <w:r>
        <w:rPr>
          <w:rFonts w:ascii="Symbol" w:hAnsi="Symbol" w:eastAsia="Symbol" w:cs="Symbol"/>
          <w:color w:val="auto"/>
          <w:sz w:val="21"/>
          <w:szCs w:val="21"/>
        </w:rPr>
        <w:t>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高透明、</w:t>
      </w:r>
      <w:r>
        <w:rPr>
          <w:rFonts w:ascii="新宋体" w:hAnsi="新宋体" w:eastAsia="新宋体" w:cs="新宋体"/>
          <w:color w:val="auto"/>
          <w:sz w:val="20"/>
          <w:szCs w:val="20"/>
        </w:rPr>
        <w:t>爽滑感好</w:t>
      </w:r>
    </w:p>
    <w:p>
      <w:pPr>
        <w:spacing w:after="0" w:line="256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b/>
          <w:bCs/>
          <w:color w:val="auto"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、固化前物理性质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59690</wp:posOffset>
                </wp:positionV>
                <wp:extent cx="541528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12.5pt;margin-top:4.7pt;height:0pt;width:426.4pt;z-index:-251658240;mso-width-relative:page;mso-height-relative:page;" fillcolor="#FFFFFF" filled="t" stroked="t" coordsize="21600,21600" o:allowincell="f" o:gfxdata="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8Hc8e1AAAAAYBAAAPAAAAAAAAAAEAIAAAACIAAABk&#10;cnMvZG93bnJldi54bWxQSwECFAAUAAAACACHTuJAQR3ZVpgBAABLAwAADgAAAAAAAAABACAAAAAj&#10;AQAAZHJzL2Uyb0RvYy54bWxQSwUGAAAAAAYABgBZAQAAL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117" w:lineRule="exact"/>
        <w:rPr>
          <w:color w:val="auto"/>
          <w:sz w:val="24"/>
          <w:szCs w:val="24"/>
        </w:rPr>
      </w:pPr>
    </w:p>
    <w:tbl>
      <w:tblPr>
        <w:tblStyle w:val="3"/>
        <w:tblW w:w="8540" w:type="dxa"/>
        <w:tblInd w:w="2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3280"/>
        <w:gridCol w:w="2380"/>
        <w:gridCol w:w="2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 w:line="240" w:lineRule="exact"/>
              <w:ind w:left="314"/>
              <w:jc w:val="center"/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A</w:t>
            </w: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314"/>
              <w:jc w:val="center"/>
              <w:rPr>
                <w:rFonts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外观</w:t>
            </w:r>
          </w:p>
        </w:tc>
        <w:tc>
          <w:tcPr>
            <w:tcW w:w="2380" w:type="dxa"/>
            <w:vAlign w:val="bottom"/>
          </w:tcPr>
          <w:p>
            <w:pPr>
              <w:spacing w:after="0" w:line="240" w:lineRule="exact"/>
              <w:ind w:left="40"/>
              <w:jc w:val="center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无色透明</w:t>
            </w: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jc w:val="center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无色透明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折光率（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25°C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380" w:type="dxa"/>
            <w:vAlign w:val="bottom"/>
          </w:tcPr>
          <w:p>
            <w:pPr>
              <w:spacing w:after="0" w:line="240" w:lineRule="exact"/>
              <w:ind w:left="40"/>
              <w:jc w:val="center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1.41</w:t>
            </w: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jc w:val="center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1.41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混合比</w:t>
            </w:r>
          </w:p>
        </w:tc>
        <w:tc>
          <w:tcPr>
            <w:tcW w:w="2380" w:type="dxa"/>
            <w:vAlign w:val="bottom"/>
          </w:tcPr>
          <w:p>
            <w:pPr>
              <w:spacing w:after="0" w:line="240" w:lineRule="exact"/>
              <w:ind w:left="40"/>
              <w:jc w:val="center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jc w:val="center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粘度（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25°C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mPa·s</w:t>
            </w:r>
          </w:p>
        </w:tc>
        <w:tc>
          <w:tcPr>
            <w:tcW w:w="2380" w:type="dxa"/>
            <w:vAlign w:val="bottom"/>
          </w:tcPr>
          <w:p>
            <w:pPr>
              <w:spacing w:after="0" w:line="240" w:lineRule="exact"/>
              <w:ind w:left="40"/>
              <w:jc w:val="center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50000</w:t>
            </w: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jc w:val="center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35000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可操作时间（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25°C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380" w:type="dxa"/>
            <w:vAlign w:val="bottom"/>
          </w:tcPr>
          <w:p>
            <w:pPr>
              <w:spacing w:after="0" w:line="240" w:lineRule="exact"/>
              <w:ind w:left="40"/>
              <w:jc w:val="center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jc w:val="center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12 小时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、建议固化条件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5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1"/>
                <w:szCs w:val="21"/>
              </w:rPr>
              <w:t>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150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×</w:t>
            </w: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10min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、固化后物理性质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外观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无色透明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邵氏硬度（</w:t>
            </w: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Shore A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78-80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折光率（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25°C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1.41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拉伸强度 </w:t>
            </w: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(Mpa)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5.10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伸长率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300%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撕裂强度（</w:t>
            </w: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KN/m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透光率</w:t>
            </w: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(450 nm, 1mm)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92%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线性收缩率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2.21%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回弹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48%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TC90/TC10</w:t>
            </w:r>
          </w:p>
        </w:tc>
        <w:tc>
          <w:tcPr>
            <w:tcW w:w="2380" w:type="dxa"/>
            <w:vAlign w:val="bottom"/>
          </w:tcPr>
          <w:p>
            <w:pPr>
              <w:spacing w:after="0" w:line="240" w:lineRule="exact"/>
              <w:ind w:left="40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 w:line="240" w:lineRule="exact"/>
              <w:ind w:left="40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 xml:space="preserve">32-35s/11-13s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（130℃*2min）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</w:tbl>
    <w:p>
      <w:pPr>
        <w:spacing w:after="0" w:line="372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b/>
          <w:bCs/>
          <w:color w:val="auto"/>
          <w:sz w:val="21"/>
          <w:szCs w:val="21"/>
        </w:rPr>
        <w:t>5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、产品使用方法</w:t>
      </w:r>
    </w:p>
    <w:p>
      <w:pPr>
        <w:spacing w:after="0" w:line="134" w:lineRule="exact"/>
        <w:rPr>
          <w:color w:val="auto"/>
          <w:sz w:val="24"/>
          <w:szCs w:val="24"/>
        </w:rPr>
      </w:pPr>
    </w:p>
    <w:p>
      <w:pPr>
        <w:numPr>
          <w:ilvl w:val="1"/>
          <w:numId w:val="1"/>
        </w:numPr>
        <w:tabs>
          <w:tab w:val="left" w:pos="780"/>
        </w:tabs>
        <w:spacing w:after="0" w:line="258" w:lineRule="exact"/>
        <w:ind w:left="780" w:hanging="422"/>
        <w:rPr>
          <w:rFonts w:ascii="Symbol" w:hAnsi="Symbol" w:eastAsia="Symbol" w:cs="Symbol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 xml:space="preserve">将 </w:t>
      </w:r>
      <w:r>
        <w:rPr>
          <w:rFonts w:ascii="新宋体" w:hAnsi="新宋体" w:eastAsia="新宋体" w:cs="新宋体"/>
          <w:color w:val="auto"/>
          <w:sz w:val="21"/>
          <w:szCs w:val="21"/>
        </w:rPr>
        <w:t>A</w:t>
      </w:r>
      <w:r>
        <w:rPr>
          <w:rFonts w:ascii="宋体" w:hAnsi="宋体" w:eastAsia="宋体" w:cs="宋体"/>
          <w:color w:val="auto"/>
          <w:sz w:val="21"/>
          <w:szCs w:val="21"/>
        </w:rPr>
        <w:t>、</w:t>
      </w:r>
      <w:r>
        <w:rPr>
          <w:rFonts w:ascii="新宋体" w:hAnsi="新宋体" w:eastAsia="新宋体" w:cs="新宋体"/>
          <w:color w:val="auto"/>
          <w:sz w:val="21"/>
          <w:szCs w:val="21"/>
        </w:rPr>
        <w:t>B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按 </w:t>
      </w:r>
      <w:r>
        <w:rPr>
          <w:rFonts w:ascii="新宋体" w:hAnsi="新宋体" w:eastAsia="新宋体" w:cs="新宋体"/>
          <w:color w:val="auto"/>
          <w:sz w:val="21"/>
          <w:szCs w:val="21"/>
        </w:rPr>
        <w:t>1:1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的质量比混合均匀</w:t>
      </w:r>
    </w:p>
    <w:p>
      <w:pPr>
        <w:spacing w:after="0" w:line="162" w:lineRule="exact"/>
        <w:rPr>
          <w:rFonts w:ascii="Symbol" w:hAnsi="Symbol" w:eastAsia="Symbol" w:cs="Symbol"/>
          <w:color w:val="auto"/>
          <w:sz w:val="21"/>
          <w:szCs w:val="21"/>
        </w:rPr>
      </w:pPr>
    </w:p>
    <w:p>
      <w:pPr>
        <w:numPr>
          <w:ilvl w:val="0"/>
          <w:numId w:val="1"/>
        </w:numPr>
        <w:tabs>
          <w:tab w:val="left" w:pos="760"/>
        </w:tabs>
        <w:spacing w:after="0" w:line="258" w:lineRule="exact"/>
        <w:ind w:left="760" w:hanging="417"/>
        <w:rPr>
          <w:rFonts w:ascii="Symbol" w:hAnsi="Symbol" w:eastAsia="Symbol" w:cs="Symbol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室温（</w:t>
      </w:r>
      <w:r>
        <w:rPr>
          <w:rFonts w:ascii="新宋体" w:hAnsi="新宋体" w:eastAsia="新宋体" w:cs="新宋体"/>
          <w:color w:val="auto"/>
          <w:sz w:val="21"/>
          <w:szCs w:val="21"/>
        </w:rPr>
        <w:t>25</w:t>
      </w:r>
      <w:r>
        <w:rPr>
          <w:rFonts w:ascii="Arial" w:hAnsi="Arial" w:eastAsia="Arial" w:cs="Arial"/>
          <w:color w:val="auto"/>
          <w:sz w:val="21"/>
          <w:szCs w:val="21"/>
        </w:rPr>
        <w:t>°C</w:t>
      </w:r>
      <w:r>
        <w:rPr>
          <w:rFonts w:ascii="宋体" w:hAnsi="宋体" w:eastAsia="宋体" w:cs="宋体"/>
          <w:color w:val="auto"/>
          <w:sz w:val="21"/>
          <w:szCs w:val="21"/>
        </w:rPr>
        <w:t>）</w:t>
      </w:r>
      <w:r>
        <w:rPr>
          <w:rFonts w:ascii="新宋体" w:hAnsi="新宋体" w:eastAsia="新宋体" w:cs="新宋体"/>
          <w:color w:val="auto"/>
          <w:sz w:val="21"/>
          <w:szCs w:val="21"/>
        </w:rPr>
        <w:t>A/B=1/1</w:t>
      </w:r>
      <w:r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混合后可操作时间</w:t>
      </w:r>
      <w:r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auto"/>
          <w:sz w:val="21"/>
          <w:szCs w:val="21"/>
        </w:rPr>
        <w:t>12</w:t>
      </w:r>
      <w:r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小时</w:t>
      </w:r>
    </w:p>
    <w:p>
      <w:pPr>
        <w:spacing w:after="0" w:line="131" w:lineRule="exact"/>
        <w:rPr>
          <w:rFonts w:ascii="Symbol" w:hAnsi="Symbol" w:eastAsia="Symbol" w:cs="Symbol"/>
          <w:color w:val="auto"/>
          <w:sz w:val="21"/>
          <w:szCs w:val="21"/>
        </w:rPr>
      </w:pPr>
    </w:p>
    <w:p>
      <w:pPr>
        <w:numPr>
          <w:ilvl w:val="0"/>
          <w:numId w:val="1"/>
        </w:numPr>
        <w:tabs>
          <w:tab w:val="left" w:pos="760"/>
        </w:tabs>
        <w:spacing w:after="0" w:line="258" w:lineRule="exact"/>
        <w:ind w:left="760" w:hanging="417"/>
        <w:rPr>
          <w:rFonts w:ascii="Symbol" w:hAnsi="Symbol" w:eastAsia="Symbol" w:cs="Symbol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固化，建议固化条件为</w:t>
      </w:r>
      <w:r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auto"/>
          <w:sz w:val="21"/>
          <w:szCs w:val="21"/>
        </w:rPr>
        <w:t>150</w:t>
      </w:r>
      <w:r>
        <w:rPr>
          <w:rFonts w:ascii="宋体" w:hAnsi="宋体" w:eastAsia="宋体" w:cs="宋体"/>
          <w:color w:val="auto"/>
          <w:sz w:val="21"/>
          <w:szCs w:val="21"/>
        </w:rPr>
        <w:t>℃</w:t>
      </w:r>
      <w:r>
        <w:rPr>
          <w:rFonts w:ascii="Arial" w:hAnsi="Arial" w:eastAsia="Arial" w:cs="Arial"/>
          <w:color w:val="auto"/>
          <w:sz w:val="21"/>
          <w:szCs w:val="21"/>
        </w:rPr>
        <w:t>×1</w:t>
      </w:r>
      <w:r>
        <w:rPr>
          <w:rFonts w:ascii="新宋体" w:hAnsi="新宋体" w:eastAsia="新宋体" w:cs="新宋体"/>
          <w:color w:val="auto"/>
          <w:sz w:val="21"/>
          <w:szCs w:val="21"/>
        </w:rPr>
        <w:t>0min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6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b/>
          <w:bCs/>
          <w:color w:val="auto"/>
          <w:sz w:val="21"/>
          <w:szCs w:val="21"/>
        </w:rPr>
        <w:t>6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、注意事项</w:t>
      </w:r>
    </w:p>
    <w:p>
      <w:pPr>
        <w:spacing w:after="0" w:line="132" w:lineRule="exact"/>
        <w:rPr>
          <w:color w:val="auto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780"/>
        </w:tabs>
        <w:spacing w:after="0" w:line="258" w:lineRule="exact"/>
        <w:ind w:left="780" w:hanging="422"/>
        <w:rPr>
          <w:rFonts w:ascii="Symbol" w:hAnsi="Symbol" w:eastAsia="Symbol" w:cs="Symbol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请在有效的操作时间内使用完</w:t>
      </w:r>
    </w:p>
    <w:p>
      <w:pPr>
        <w:spacing w:after="0" w:line="133" w:lineRule="exact"/>
        <w:rPr>
          <w:rFonts w:ascii="Symbol" w:hAnsi="Symbol" w:eastAsia="Symbol" w:cs="Symbol"/>
          <w:color w:val="auto"/>
          <w:sz w:val="21"/>
          <w:szCs w:val="21"/>
        </w:rPr>
      </w:pPr>
    </w:p>
    <w:p>
      <w:pPr>
        <w:numPr>
          <w:ilvl w:val="0"/>
          <w:numId w:val="2"/>
        </w:numPr>
        <w:tabs>
          <w:tab w:val="left" w:pos="780"/>
        </w:tabs>
        <w:spacing w:after="0" w:line="258" w:lineRule="exact"/>
        <w:ind w:left="780" w:hanging="422"/>
        <w:rPr>
          <w:rFonts w:ascii="Symbol" w:hAnsi="Symbol" w:eastAsia="Symbol" w:cs="Symbol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请在隔离火源出的冷暗处密封保存</w:t>
      </w:r>
    </w:p>
    <w:p>
      <w:pPr>
        <w:spacing w:after="0" w:line="131" w:lineRule="exact"/>
        <w:rPr>
          <w:rFonts w:ascii="Symbol" w:hAnsi="Symbol" w:eastAsia="Symbol" w:cs="Symbol"/>
          <w:color w:val="auto"/>
          <w:sz w:val="21"/>
          <w:szCs w:val="21"/>
        </w:rPr>
      </w:pPr>
    </w:p>
    <w:p>
      <w:pPr>
        <w:numPr>
          <w:ilvl w:val="0"/>
          <w:numId w:val="2"/>
        </w:numPr>
        <w:tabs>
          <w:tab w:val="left" w:pos="780"/>
        </w:tabs>
        <w:spacing w:after="0" w:line="258" w:lineRule="exact"/>
        <w:ind w:left="780" w:hanging="422"/>
        <w:rPr>
          <w:rFonts w:ascii="Symbol" w:hAnsi="Symbol" w:eastAsia="Symbol" w:cs="Symbol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操作时带上防护眼镜、手套等保护用具，以免材料进入眼睛或粘在皮肤上。</w:t>
      </w:r>
    </w:p>
    <w:p>
      <w:pPr>
        <w:spacing w:after="0" w:line="133" w:lineRule="exact"/>
        <w:rPr>
          <w:rFonts w:ascii="Symbol" w:hAnsi="Symbol" w:eastAsia="Symbol" w:cs="Symbol"/>
          <w:color w:val="auto"/>
          <w:sz w:val="21"/>
          <w:szCs w:val="21"/>
        </w:rPr>
      </w:pPr>
    </w:p>
    <w:p>
      <w:pPr>
        <w:numPr>
          <w:ilvl w:val="0"/>
          <w:numId w:val="2"/>
        </w:numPr>
        <w:tabs>
          <w:tab w:val="left" w:pos="780"/>
        </w:tabs>
        <w:spacing w:after="0" w:line="258" w:lineRule="exact"/>
        <w:ind w:left="780" w:hanging="422"/>
        <w:rPr>
          <w:rFonts w:ascii="Symbol" w:hAnsi="Symbol" w:eastAsia="Symbol" w:cs="Symbol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如发生产品意外倒出，应采取如下措施：</w:t>
      </w:r>
    </w:p>
    <w:p>
      <w:pPr>
        <w:spacing w:after="0" w:line="149" w:lineRule="exact"/>
        <w:rPr>
          <w:rFonts w:ascii="Symbol" w:hAnsi="Symbol" w:eastAsia="Symbol" w:cs="Symbol"/>
          <w:color w:val="auto"/>
          <w:sz w:val="21"/>
          <w:szCs w:val="21"/>
        </w:rPr>
      </w:pPr>
    </w:p>
    <w:p>
      <w:pPr>
        <w:spacing w:after="0" w:line="256" w:lineRule="exact"/>
        <w:ind w:left="780"/>
        <w:rPr>
          <w:rFonts w:ascii="Symbol" w:hAnsi="Symbol" w:eastAsia="Symbol" w:cs="Symbol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</w:t>
      </w:r>
      <w:r>
        <w:rPr>
          <w:rFonts w:ascii="宋体" w:hAnsi="宋体" w:eastAsia="宋体" w:cs="宋体"/>
          <w:color w:val="auto"/>
          <w:sz w:val="21"/>
          <w:szCs w:val="21"/>
        </w:rPr>
        <w:t>） 采用抹擦或用布等介质吸等办法清理，将清理的胶放入专门容器里再作处置。</w:t>
      </w:r>
    </w:p>
    <w:p>
      <w:pPr>
        <w:spacing w:after="0" w:line="135" w:lineRule="exact"/>
        <w:rPr>
          <w:rFonts w:ascii="Symbol" w:hAnsi="Symbol" w:eastAsia="Symbol" w:cs="Symbol"/>
          <w:color w:val="auto"/>
          <w:sz w:val="21"/>
          <w:szCs w:val="21"/>
        </w:rPr>
      </w:pPr>
    </w:p>
    <w:p>
      <w:pPr>
        <w:spacing w:after="0" w:line="256" w:lineRule="exact"/>
        <w:ind w:left="780"/>
        <w:rPr>
          <w:rFonts w:ascii="Symbol" w:hAnsi="Symbol" w:eastAsia="Symbol" w:cs="Symbol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2</w:t>
      </w:r>
      <w:r>
        <w:rPr>
          <w:rFonts w:ascii="宋体" w:hAnsi="宋体" w:eastAsia="宋体" w:cs="宋体"/>
          <w:color w:val="auto"/>
          <w:sz w:val="21"/>
          <w:szCs w:val="21"/>
        </w:rPr>
        <w:t>） 按照机器防护说明穿戴合适的防护装备。</w:t>
      </w:r>
    </w:p>
    <w:p>
      <w:pPr>
        <w:spacing w:after="0" w:line="127" w:lineRule="exact"/>
        <w:rPr>
          <w:rFonts w:ascii="Symbol" w:hAnsi="Symbol" w:eastAsia="Symbol" w:cs="Symbol"/>
          <w:color w:val="auto"/>
          <w:sz w:val="21"/>
          <w:szCs w:val="21"/>
        </w:rPr>
      </w:pPr>
    </w:p>
    <w:p>
      <w:pPr>
        <w:numPr>
          <w:ilvl w:val="0"/>
          <w:numId w:val="2"/>
        </w:numPr>
        <w:tabs>
          <w:tab w:val="left" w:pos="780"/>
        </w:tabs>
        <w:spacing w:after="0" w:line="246" w:lineRule="exact"/>
        <w:ind w:left="780" w:hanging="422"/>
        <w:rPr>
          <w:rFonts w:ascii="Symbol" w:hAnsi="Symbol" w:eastAsia="Symbol" w:cs="Symbol"/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资料中的数值为非规格值。为了提高产品性能、操作性等。资料中的内容可能会进行变</w:t>
      </w:r>
    </w:p>
    <w:p>
      <w:pPr>
        <w:spacing w:after="0" w:line="15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更。</w:t>
      </w:r>
    </w:p>
    <w:p>
      <w:pPr>
        <w:spacing w:after="0" w:line="149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b/>
          <w:bCs/>
          <w:color w:val="auto"/>
          <w:sz w:val="21"/>
          <w:szCs w:val="21"/>
        </w:rPr>
        <w:t>7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、产品包装</w:t>
      </w:r>
    </w:p>
    <w:p>
      <w:pPr>
        <w:spacing w:after="0" w:line="152" w:lineRule="exact"/>
        <w:rPr>
          <w:color w:val="auto"/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1100"/>
        </w:tabs>
        <w:spacing w:after="0" w:line="240" w:lineRule="exact"/>
        <w:ind w:left="1100" w:hanging="322"/>
        <w:rPr>
          <w:rFonts w:ascii="新宋体" w:hAnsi="新宋体" w:eastAsia="新宋体" w:cs="新宋体"/>
          <w:color w:val="auto"/>
          <w:sz w:val="21"/>
          <w:szCs w:val="21"/>
        </w:rPr>
      </w:pPr>
      <w:r>
        <w:rPr>
          <w:rFonts w:ascii="新宋体" w:hAnsi="新宋体" w:eastAsia="新宋体" w:cs="新宋体"/>
          <w:color w:val="auto"/>
          <w:sz w:val="21"/>
          <w:szCs w:val="21"/>
        </w:rPr>
        <w:t>20kg/</w:t>
      </w:r>
      <w:r>
        <w:rPr>
          <w:rFonts w:ascii="宋体" w:hAnsi="宋体" w:eastAsia="宋体" w:cs="宋体"/>
          <w:color w:val="auto"/>
          <w:sz w:val="21"/>
          <w:szCs w:val="21"/>
        </w:rPr>
        <w:t>桶</w:t>
      </w:r>
    </w:p>
    <w:p>
      <w:pPr>
        <w:spacing w:after="0" w:line="149" w:lineRule="exact"/>
        <w:rPr>
          <w:rFonts w:ascii="新宋体" w:hAnsi="新宋体" w:eastAsia="新宋体" w:cs="新宋体"/>
          <w:color w:val="auto"/>
          <w:sz w:val="21"/>
          <w:szCs w:val="21"/>
        </w:rPr>
      </w:pPr>
    </w:p>
    <w:p>
      <w:pPr>
        <w:numPr>
          <w:ilvl w:val="0"/>
          <w:numId w:val="3"/>
        </w:numPr>
        <w:tabs>
          <w:tab w:val="left" w:pos="1100"/>
        </w:tabs>
        <w:spacing w:after="0" w:line="240" w:lineRule="exact"/>
        <w:ind w:left="1100" w:hanging="322"/>
        <w:rPr>
          <w:rFonts w:ascii="新宋体" w:hAnsi="新宋体" w:eastAsia="新宋体" w:cs="新宋体"/>
          <w:color w:val="auto"/>
          <w:sz w:val="21"/>
          <w:szCs w:val="21"/>
        </w:rPr>
      </w:pPr>
      <w:r>
        <w:rPr>
          <w:rFonts w:ascii="新宋体" w:hAnsi="新宋体" w:eastAsia="新宋体" w:cs="新宋体"/>
          <w:color w:val="auto"/>
          <w:sz w:val="21"/>
          <w:szCs w:val="21"/>
        </w:rPr>
        <w:t>20kg/</w:t>
      </w:r>
      <w:r>
        <w:rPr>
          <w:rFonts w:ascii="宋体" w:hAnsi="宋体" w:eastAsia="宋体" w:cs="宋体"/>
          <w:color w:val="auto"/>
          <w:sz w:val="21"/>
          <w:szCs w:val="21"/>
        </w:rPr>
        <w:t>桶</w:t>
      </w: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singleLevel"/>
    <w:tmpl w:val="00001649"/>
    <w:lvl w:ilvl="0" w:tentative="0">
      <w:start w:val="1"/>
      <w:numFmt w:val="bullet"/>
      <w:lvlText w:val=""/>
      <w:lvlJc w:val="left"/>
    </w:lvl>
  </w:abstractNum>
  <w:abstractNum w:abstractNumId="1">
    <w:nsid w:val="00005F90"/>
    <w:multiLevelType w:val="multilevel"/>
    <w:tmpl w:val="00005F90"/>
    <w:lvl w:ilvl="0" w:tentative="0">
      <w:start w:val="1"/>
      <w:numFmt w:val="bullet"/>
      <w:lvlText w:val=""/>
      <w:lvlJc w:val="left"/>
    </w:lvl>
    <w:lvl w:ilvl="1" w:tentative="0">
      <w:start w:val="1"/>
      <w:numFmt w:val="bullet"/>
      <w:lvlText w:val=""/>
      <w:lvlJc w:val="left"/>
    </w:lvl>
  </w:abstractNum>
  <w:abstractNum w:abstractNumId="2">
    <w:nsid w:val="00006DF1"/>
    <w:multiLevelType w:val="singleLevel"/>
    <w:tmpl w:val="00006DF1"/>
    <w:lvl w:ilvl="0" w:tentative="0">
      <w:start w:val="1"/>
      <w:numFmt w:val="upperLetter"/>
      <w:lvlText w:val="%1: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F0979"/>
    <w:rsid w:val="142B2AC0"/>
    <w:rsid w:val="728C0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2018-03-21T13:56:00Z</dcterms:created>
  <dc:creator>Windows User</dc:creator>
  <cp:lastModifiedBy>弟仔</cp:lastModifiedBy>
  <dcterms:modified xsi:type="dcterms:W3CDTF">2018-10-08T07:09:49Z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